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Psuchē</w:t>
      </w:r>
      <w:r>
        <w:rPr>
          <w:b/>
          <w:bCs/>
        </w:rPr>
        <w:t xml:space="preserve">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נֶפֶשׁ),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which means “one’s own counsel,” referring to the internal moral compass in us, or the internal thoughts which counsel our decisions.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276 souls [i.e., people], in the ship.)”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human life or feelings are sometimes called “spirit” and sometimes more specifically referred to as “soul.” Because the words “spirit” and “soul” can be used to refer to the same thing (cf. Luke 8:55),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20975"/>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20975"/>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20975"/>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20975"/>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20975"/>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20975"/>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Many verses in the Bible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 So, biblically, it is clear that the “soul” </w:t>
      </w:r>
      <w:r>
        <w:rPr>
          <w:i/>
          <w:iCs/>
        </w:rPr>
        <w:t xml:space="preserve">psuchē</w:t>
      </w:r>
      <w:r>
        <w:rPr/>
        <w:t xml:space="preserve"> can, and does, die, thus, it is not “immortal</w:t>
      </w:r>
      <w:r>
        <w:rPr>
          <w:i/>
          <w:iCs/>
        </w:rPr>
        <w:t xml:space="preserve">.”</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largely influenced by Plato the Philosopher,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and thought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was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 Because of this reality, it is evident that the “soul” making a person alive is not some sort of “being” that can exist on its own, it is simply the life-force making a cell alive.</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Additionally, more evidence that the soul is not some sort of “being” that is immortal, but rather is not immortal, lies in the fact that the scripture says that “Christ Jesus...has brought life and immortality to light through the gospel” (2 Tim. 1:10 NIV). This means that immortality is not something inherent in humans; rather, it is something only achieved and received through the gospel message. Does every single human believe in the gospel message? No. This means that not every human has, or will have, immortality.</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pPr>
        <w:pStyle w:val="rNormal"/>
        <w:widowControl w:val="on"/>
        <w:spacing w:before="240" w:after="240" w:line="240" w:lineRule="auto"/>
        <w:ind w:left="0" w:right="0"/>
        <w:jc w:val="left"/>
      </w:pPr>
      <w:r>
        <w:rPr/>
        <w:t xml:space="preserve">In conclusion, it is absolutely essential to have a proper understanding of </w:t>
      </w:r>
      <w:r>
        <w:rPr>
          <w:i/>
          <w:iCs/>
        </w:rPr>
        <w:t xml:space="preserve">psuchē</w:t>
      </w:r>
      <w:r>
        <w:rPr/>
        <w:t xml:space="preserve"> and the various ways in which it is used. As a result, the biblical teachings regarding life, death, and the future resurrection become remarkably clear.</w:t>
      </w:r>
    </w:p>
    <w:p>
      <w:r>
        <w:br w:type="page"/>
      </w:r>
    </w:p>
    <w:sectPr xmlns:w="http://schemas.openxmlformats.org/wordprocessingml/2006/main" w:rsidR="00044D3F" w:rsidSect="001A2279">
      <w:footerReference xmlns:r="http://schemas.openxmlformats.org/officeDocument/2006/relationships" w:type="default" r:id="rId64336862ad7a4063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634516"/>
      <w:docPartObj>
        <w:docPartGallery w:val="Page Numbers (Bottom of Page)"/>
        <w:docPartUnique/>
      </w:docPartObj>
    </w:sdtPr>
    <w:sdtContent>
      <w:sdt>
        <w:sdtPr>
          <w:id w:val="5081580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292857">
    <w:multiLevelType w:val="hybridMultilevel"/>
    <w:lvl w:ilvl="0" w:tplc="55217471">
      <w:start w:val="1"/>
      <w:numFmt w:val="decimal"/>
      <w:lvlText w:val="%1."/>
      <w:lvlJc w:val="left"/>
      <w:pPr>
        <w:ind w:left="720" w:hanging="360"/>
      </w:pPr>
    </w:lvl>
    <w:lvl w:ilvl="1" w:tplc="55217471" w:tentative="1">
      <w:start w:val="1"/>
      <w:numFmt w:val="lowerLetter"/>
      <w:lvlText w:val="%2."/>
      <w:lvlJc w:val="left"/>
      <w:pPr>
        <w:ind w:left="1440" w:hanging="360"/>
      </w:pPr>
    </w:lvl>
    <w:lvl w:ilvl="2" w:tplc="55217471" w:tentative="1">
      <w:start w:val="1"/>
      <w:numFmt w:val="lowerRoman"/>
      <w:lvlText w:val="%3."/>
      <w:lvlJc w:val="right"/>
      <w:pPr>
        <w:ind w:left="2160" w:hanging="180"/>
      </w:pPr>
    </w:lvl>
    <w:lvl w:ilvl="3" w:tplc="55217471" w:tentative="1">
      <w:start w:val="1"/>
      <w:numFmt w:val="decimal"/>
      <w:lvlText w:val="%4."/>
      <w:lvlJc w:val="left"/>
      <w:pPr>
        <w:ind w:left="2880" w:hanging="360"/>
      </w:pPr>
    </w:lvl>
    <w:lvl w:ilvl="4" w:tplc="55217471" w:tentative="1">
      <w:start w:val="1"/>
      <w:numFmt w:val="lowerLetter"/>
      <w:lvlText w:val="%5."/>
      <w:lvlJc w:val="left"/>
      <w:pPr>
        <w:ind w:left="3600" w:hanging="360"/>
      </w:pPr>
    </w:lvl>
    <w:lvl w:ilvl="5" w:tplc="55217471" w:tentative="1">
      <w:start w:val="1"/>
      <w:numFmt w:val="lowerRoman"/>
      <w:lvlText w:val="%6."/>
      <w:lvlJc w:val="right"/>
      <w:pPr>
        <w:ind w:left="4320" w:hanging="180"/>
      </w:pPr>
    </w:lvl>
    <w:lvl w:ilvl="6" w:tplc="55217471" w:tentative="1">
      <w:start w:val="1"/>
      <w:numFmt w:val="decimal"/>
      <w:lvlText w:val="%7."/>
      <w:lvlJc w:val="left"/>
      <w:pPr>
        <w:ind w:left="5040" w:hanging="360"/>
      </w:pPr>
    </w:lvl>
    <w:lvl w:ilvl="7" w:tplc="55217471" w:tentative="1">
      <w:start w:val="1"/>
      <w:numFmt w:val="lowerLetter"/>
      <w:lvlText w:val="%8."/>
      <w:lvlJc w:val="left"/>
      <w:pPr>
        <w:ind w:left="5760" w:hanging="360"/>
      </w:pPr>
    </w:lvl>
    <w:lvl w:ilvl="8" w:tplc="55217471" w:tentative="1">
      <w:start w:val="1"/>
      <w:numFmt w:val="lowerRoman"/>
      <w:lvlText w:val="%9."/>
      <w:lvlJc w:val="right"/>
      <w:pPr>
        <w:ind w:left="6480" w:hanging="180"/>
      </w:pPr>
    </w:lvl>
  </w:abstractNum>
  <w:abstractNum w:abstractNumId="20975">
    <w:multiLevelType w:val="hybridMultilevel"/>
    <w:lvl w:ilvl="0" w:tplc="847932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75">
    <w:abstractNumId w:val="20975"/>
  </w:num>
  <w:num w:numId="26292857">
    <w:abstractNumId w:val="262928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9991838" Type="http://schemas.openxmlformats.org/officeDocument/2006/relationships/numbering" Target="numbering.xml"/><Relationship Id="rId834695737" Type="http://schemas.openxmlformats.org/officeDocument/2006/relationships/comments" Target="comments.xml"/><Relationship Id="rId64336862ad7a406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Psuche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