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863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Anderson, David.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Arndt, William F., and Wilbur F.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 Series. Yale University Press, 1974,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Blass, F., and A. Debrunner.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Burton, Ernest DeWitt.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Collins, Ray.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Dana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Edwards, James. </w:t>
      </w:r>
      <w:r>
        <w:rPr>
          <w:i/>
          <w:iCs/>
        </w:rPr>
        <w:t xml:space="preserve">Romans</w:t>
      </w:r>
      <w:r>
        <w:rPr/>
        <w:t xml:space="preserve">. New International Biblical Commentary. Peabody, MA: Hendrickson,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Grand Rapids: Baker Books,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D.C.: Biblical Archaeological Society.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Kleinig, John W. </w:t>
      </w:r>
      <w:r>
        <w:rPr>
          <w:i/>
          <w:iCs/>
        </w:rPr>
        <w:t xml:space="preserve">Leviticus</w:t>
      </w:r>
      <w:r>
        <w:rPr/>
        <w:t xml:space="preserve">. Concordia Commentary. St. Louis, MO: Concordia Publishing House,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Lewis, C. 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Longman, Tremper.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Peabody, MA: Hendrickson Publishers,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Nashville: Thomas Nelson Publishers,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&amp; Truth.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&amp; Row, 1958.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D. C.: WND, 2017.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&amp; Truth.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&amp; Truth Fellowship,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Wright, N. 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HarperCollins, 2011.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HarperCollins, 2018.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&amp; Row, 1970.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30163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412967bb2e0e3b9a1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074475"/>
      <w:docPartObj>
        <w:docPartGallery w:val="Page Numbers (Bottom of Page)"/>
        <w:docPartUnique/>
      </w:docPartObj>
    </w:sdtPr>
    <w:sdtContent>
      <w:sdt>
        <w:sdtPr>
          <w:id w:val="25034186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3020573">
    <w:multiLevelType w:val="hybridMultilevel"/>
    <w:lvl w:ilvl="0" w:tplc="56017521">
      <w:start w:val="1"/>
      <w:numFmt w:val="decimal"/>
      <w:lvlText w:val="%1."/>
      <w:lvlJc w:val="left"/>
      <w:pPr>
        <w:ind w:left="720" w:hanging="360"/>
      </w:pPr>
    </w:lvl>
    <w:lvl w:ilvl="1" w:tplc="56017521" w:tentative="1">
      <w:start w:val="1"/>
      <w:numFmt w:val="lowerLetter"/>
      <w:lvlText w:val="%2."/>
      <w:lvlJc w:val="left"/>
      <w:pPr>
        <w:ind w:left="1440" w:hanging="360"/>
      </w:pPr>
    </w:lvl>
    <w:lvl w:ilvl="2" w:tplc="56017521" w:tentative="1">
      <w:start w:val="1"/>
      <w:numFmt w:val="lowerRoman"/>
      <w:lvlText w:val="%3."/>
      <w:lvlJc w:val="right"/>
      <w:pPr>
        <w:ind w:left="2160" w:hanging="180"/>
      </w:pPr>
    </w:lvl>
    <w:lvl w:ilvl="3" w:tplc="56017521" w:tentative="1">
      <w:start w:val="1"/>
      <w:numFmt w:val="decimal"/>
      <w:lvlText w:val="%4."/>
      <w:lvlJc w:val="left"/>
      <w:pPr>
        <w:ind w:left="2880" w:hanging="360"/>
      </w:pPr>
    </w:lvl>
    <w:lvl w:ilvl="4" w:tplc="56017521" w:tentative="1">
      <w:start w:val="1"/>
      <w:numFmt w:val="lowerLetter"/>
      <w:lvlText w:val="%5."/>
      <w:lvlJc w:val="left"/>
      <w:pPr>
        <w:ind w:left="3600" w:hanging="360"/>
      </w:pPr>
    </w:lvl>
    <w:lvl w:ilvl="5" w:tplc="56017521" w:tentative="1">
      <w:start w:val="1"/>
      <w:numFmt w:val="lowerRoman"/>
      <w:lvlText w:val="%6."/>
      <w:lvlJc w:val="right"/>
      <w:pPr>
        <w:ind w:left="4320" w:hanging="180"/>
      </w:pPr>
    </w:lvl>
    <w:lvl w:ilvl="6" w:tplc="56017521" w:tentative="1">
      <w:start w:val="1"/>
      <w:numFmt w:val="decimal"/>
      <w:lvlText w:val="%7."/>
      <w:lvlJc w:val="left"/>
      <w:pPr>
        <w:ind w:left="5040" w:hanging="360"/>
      </w:pPr>
    </w:lvl>
    <w:lvl w:ilvl="7" w:tplc="56017521" w:tentative="1">
      <w:start w:val="1"/>
      <w:numFmt w:val="lowerLetter"/>
      <w:lvlText w:val="%8."/>
      <w:lvlJc w:val="left"/>
      <w:pPr>
        <w:ind w:left="5760" w:hanging="360"/>
      </w:pPr>
    </w:lvl>
    <w:lvl w:ilvl="8" w:tplc="560175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63">
    <w:multiLevelType w:val="hybridMultilevel"/>
    <w:lvl w:ilvl="0" w:tplc="910550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163">
    <w:abstractNumId w:val="30163"/>
  </w:num>
  <w:num w:numId="43020573">
    <w:abstractNumId w:val="4302057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70562681" Type="http://schemas.openxmlformats.org/officeDocument/2006/relationships/numbering" Target="numbering.xml"/><Relationship Id="rId251603278" Type="http://schemas.openxmlformats.org/officeDocument/2006/relationships/comments" Target="comments.xml"/><Relationship Id="rId412967bb2e0e3b9a1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