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is that the Father is God, the Son is God, and the Holy Spirit is God, and the three of them are co-equal, co-eternal, and share the same essence, and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[For information on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Knowing that there is only one God, and that He is not triune and thus sharing His identity with two others, elevates Him to His rightful position as the one God of the Bible, the Creator of the universe, and the One who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whom God raised from the dead and who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but is actually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people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REV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25283"/>
        </w:numPr>
        <w:spacing w:before="0" w:after="0" w:line="240" w:lineRule="auto"/>
        <w:rPr/>
      </w:pPr>
      <w:r>
        <w:rPr/>
        <w:t xml:space="preserve">There are no verses that define God as being Father, Son, and Holy Spirit.</w:t>
      </w:r>
    </w:p>
    <w:p>
      <w:pPr>
        <w:numPr>
          <w:ilvl w:val="0"/>
          <w:numId w:val="25283"/>
        </w:numPr>
        <w:spacing w:before="0" w:after="0" w:line="240" w:lineRule="auto"/>
        <w:rPr/>
      </w:pPr>
      <w:r>
        <w:rPr/>
        <w:t xml:space="preserve">There are no verses that define God as three, three in one, or a multiple.</w:t>
      </w:r>
    </w:p>
    <w:p>
      <w:pPr>
        <w:numPr>
          <w:ilvl w:val="0"/>
          <w:numId w:val="25283"/>
        </w:numPr>
        <w:spacing w:before="0" w:after="0" w:line="240" w:lineRule="auto"/>
        <w:rPr/>
      </w:pPr>
      <w:r>
        <w:rPr/>
        <w:t xml:space="preserve">There are no verses that say that Jesus has two natures or two minds.</w:t>
      </w:r>
    </w:p>
    <w:p>
      <w:pPr>
        <w:numPr>
          <w:ilvl w:val="0"/>
          <w:numId w:val="25283"/>
        </w:numPr>
        <w:spacing w:before="0" w:after="0" w:line="240" w:lineRule="auto"/>
        <w:rPr/>
      </w:pPr>
      <w:r>
        <w:rPr/>
        <w:t xml:space="preserve">There are no verses that say Jesus is a God-man, or that he is fully God and fully man.</w:t>
      </w:r>
    </w:p>
    <w:p>
      <w:pPr>
        <w:numPr>
          <w:ilvl w:val="0"/>
          <w:numId w:val="25283"/>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ours).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Greek-English lexicon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the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ours).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99620963"/>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99620963"/>
        </w:numPr>
        <w:spacing w:before="0" w:after="0" w:line="240" w:lineRule="auto"/>
        <w:rPr/>
      </w:pPr>
      <w:r>
        <w:rPr/>
        <w:t xml:space="preserve">heads of households were called Lord (Mark 13:35, owner=</w:t>
      </w:r>
      <w:r>
        <w:rPr>
          <w:i/>
          <w:iCs/>
        </w:rPr>
        <w:t xml:space="preserve">kurios</w:t>
      </w:r>
      <w:r>
        <w:rPr/>
        <w:t xml:space="preserve">).</w:t>
      </w:r>
    </w:p>
    <w:p>
      <w:pPr>
        <w:numPr>
          <w:ilvl w:val="0"/>
          <w:numId w:val="99620963"/>
        </w:numPr>
        <w:spacing w:before="0" w:after="0" w:line="240" w:lineRule="auto"/>
        <w:rPr/>
      </w:pPr>
      <w:r>
        <w:rPr/>
        <w:t xml:space="preserve">slave owners were called Lord (Matt. 10:24, master=</w:t>
      </w:r>
      <w:r>
        <w:rPr>
          <w:i/>
          <w:iCs/>
        </w:rPr>
        <w:t xml:space="preserve">kurios</w:t>
      </w:r>
      <w:r>
        <w:rPr/>
        <w:t xml:space="preserve">).</w:t>
      </w:r>
    </w:p>
    <w:p>
      <w:pPr>
        <w:numPr>
          <w:ilvl w:val="0"/>
          <w:numId w:val="99620963"/>
        </w:numPr>
        <w:spacing w:before="0" w:after="0" w:line="240" w:lineRule="auto"/>
        <w:rPr/>
      </w:pPr>
      <w:r>
        <w:rPr/>
        <w:t xml:space="preserve">husbands were called Lord (1 Pet. 3:6, master (NIV) =</w:t>
      </w:r>
      <w:r>
        <w:rPr>
          <w:i/>
          <w:iCs/>
        </w:rPr>
        <w:t xml:space="preserve">kurios</w:t>
      </w:r>
      <w:r>
        <w:rPr/>
        <w:t xml:space="preserve">).</w:t>
      </w:r>
    </w:p>
    <w:p>
      <w:pPr>
        <w:numPr>
          <w:ilvl w:val="0"/>
          <w:numId w:val="99620963"/>
        </w:numPr>
        <w:spacing w:before="0" w:after="0" w:line="240" w:lineRule="auto"/>
        <w:rPr/>
      </w:pPr>
      <w:r>
        <w:rPr/>
        <w:t xml:space="preserve">a son called his father Lord (Matt. 21:30, sir=</w:t>
      </w:r>
      <w:r>
        <w:rPr>
          <w:i/>
          <w:iCs/>
        </w:rPr>
        <w:t xml:space="preserve">kurios</w:t>
      </w:r>
      <w:r>
        <w:rPr/>
        <w:t xml:space="preserve">).</w:t>
      </w:r>
    </w:p>
    <w:p>
      <w:pPr>
        <w:numPr>
          <w:ilvl w:val="0"/>
          <w:numId w:val="99620963"/>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99620963"/>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25283"/>
        </w:numPr>
        <w:spacing w:before="0" w:after="0" w:line="240" w:lineRule="auto"/>
        <w:rPr/>
      </w:pPr>
      <w:r>
        <w:rPr/>
        <w:t xml:space="preserve">Given “all authority” (Matt. 28:18).</w:t>
      </w:r>
    </w:p>
    <w:p>
      <w:pPr>
        <w:numPr>
          <w:ilvl w:val="0"/>
          <w:numId w:val="25283"/>
        </w:numPr>
        <w:spacing w:before="0" w:after="0" w:line="240" w:lineRule="auto"/>
        <w:rPr/>
      </w:pPr>
      <w:r>
        <w:rPr/>
        <w:t xml:space="preserve">Given “a name above every name” (Phil. 2:9).</w:t>
      </w:r>
    </w:p>
    <w:p>
      <w:pPr>
        <w:numPr>
          <w:ilvl w:val="0"/>
          <w:numId w:val="25283"/>
        </w:numPr>
        <w:spacing w:before="0" w:after="0" w:line="240" w:lineRule="auto"/>
        <w:rPr/>
      </w:pPr>
      <w:r>
        <w:rPr/>
        <w:t xml:space="preserve">Given work to finish by the Father (John 5:36).</w:t>
      </w:r>
    </w:p>
    <w:p>
      <w:pPr>
        <w:numPr>
          <w:ilvl w:val="0"/>
          <w:numId w:val="25283"/>
        </w:numPr>
        <w:spacing w:before="0" w:after="0" w:line="240" w:lineRule="auto"/>
        <w:rPr/>
      </w:pPr>
      <w:r>
        <w:rPr/>
        <w:t xml:space="preserve">Given those who believed in him by the Father (John 6:39; John 10:29).</w:t>
      </w:r>
    </w:p>
    <w:p>
      <w:pPr>
        <w:numPr>
          <w:ilvl w:val="0"/>
          <w:numId w:val="25283"/>
        </w:numPr>
        <w:spacing w:before="0" w:after="0" w:line="240" w:lineRule="auto"/>
        <w:rPr/>
      </w:pPr>
      <w:r>
        <w:rPr/>
        <w:t xml:space="preserve">Given glory (John 17:22, 24).</w:t>
      </w:r>
    </w:p>
    <w:p>
      <w:pPr>
        <w:numPr>
          <w:ilvl w:val="0"/>
          <w:numId w:val="25283"/>
        </w:numPr>
        <w:spacing w:before="0" w:after="0" w:line="240" w:lineRule="auto"/>
        <w:rPr/>
      </w:pPr>
      <w:r>
        <w:rPr/>
        <w:t xml:space="preserve">Given his “cup” (his torture and death) by the Father (John 18:11).</w:t>
      </w:r>
    </w:p>
    <w:p>
      <w:pPr>
        <w:numPr>
          <w:ilvl w:val="0"/>
          <w:numId w:val="25283"/>
        </w:numPr>
        <w:spacing w:before="0" w:after="0" w:line="240" w:lineRule="auto"/>
        <w:rPr/>
      </w:pPr>
      <w:r>
        <w:rPr/>
        <w:t xml:space="preserve">“Seated” at God’s own right hand (Eph. 1:20-21).</w:t>
      </w:r>
    </w:p>
    <w:p>
      <w:pPr>
        <w:numPr>
          <w:ilvl w:val="0"/>
          <w:numId w:val="25283"/>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25283"/>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25283"/>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the commentary on Matt. 24:36, “nor the Son.”]</w:t>
      </w:r>
      <w:r>
        <w:rPr/>
        <w:br/>
        <w:t xml:space="preserve"> </w:t>
      </w:r>
    </w:p>
    <w:p>
      <w:pPr>
        <w:numPr>
          <w:ilvl w:val="0"/>
          <w:numId w:val="25283"/>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25283"/>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25283"/>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25283"/>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25283"/>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25283"/>
        </w:numPr>
        <w:spacing w:before="0" w:after="0" w:line="240" w:lineRule="auto"/>
        <w:rPr/>
      </w:pPr>
      <w:r>
        <w:rPr/>
        <w:t xml:space="preserve">He was not unoriginated. Christ was the only begotten Son of God (John 3:16).</w:t>
      </w:r>
    </w:p>
    <w:p>
      <w:pPr>
        <w:numPr>
          <w:ilvl w:val="0"/>
          <w:numId w:val="25283"/>
        </w:numPr>
        <w:spacing w:before="0" w:after="0" w:line="240" w:lineRule="auto"/>
        <w:rPr/>
      </w:pPr>
      <w:r>
        <w:rPr/>
        <w:t xml:space="preserve">He was not self-existent. “I live because of the Father” (John 6:57).</w:t>
      </w:r>
    </w:p>
    <w:p>
      <w:pPr>
        <w:numPr>
          <w:ilvl w:val="0"/>
          <w:numId w:val="25283"/>
        </w:numPr>
        <w:spacing w:before="0" w:after="0" w:line="240" w:lineRule="auto"/>
        <w:rPr/>
      </w:pPr>
      <w:r>
        <w:rPr/>
        <w:t xml:space="preserve">He was not immortal. Jesus died and God resurrected Him (Acts 13:30).</w:t>
      </w:r>
    </w:p>
    <w:p>
      <w:pPr>
        <w:numPr>
          <w:ilvl w:val="0"/>
          <w:numId w:val="25283"/>
        </w:numPr>
        <w:spacing w:before="0" w:after="0" w:line="240" w:lineRule="auto"/>
        <w:rPr/>
      </w:pPr>
      <w:r>
        <w:rPr/>
        <w:t xml:space="preserve">He was not all wise. Jesus “grew in wisdom” (Luke 2:52).</w:t>
      </w:r>
    </w:p>
    <w:p>
      <w:pPr>
        <w:numPr>
          <w:ilvl w:val="0"/>
          <w:numId w:val="25283"/>
        </w:numPr>
        <w:spacing w:before="0" w:after="0" w:line="240" w:lineRule="auto"/>
        <w:rPr/>
      </w:pPr>
      <w:r>
        <w:rPr/>
        <w:t xml:space="preserve">He was not all-powerful. Whereas “nothing is impossible with God” (Luke 1:37), Christ said, “the Son can do nothing by Himself” (John 5:19).</w:t>
      </w:r>
    </w:p>
    <w:p>
      <w:pPr>
        <w:numPr>
          <w:ilvl w:val="0"/>
          <w:numId w:val="25283"/>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190867a8aba58e88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884870"/>
      <w:docPartObj>
        <w:docPartGallery w:val="Page Numbers (Bottom of Page)"/>
        <w:docPartUnique/>
      </w:docPartObj>
    </w:sdtPr>
    <w:sdtContent>
      <w:sdt>
        <w:sdtPr>
          <w:id w:val="77802449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620963">
    <w:multiLevelType w:val="hybridMultilevel"/>
    <w:lvl w:ilvl="0" w:tplc="21458108">
      <w:start w:val="1"/>
      <w:numFmt w:val="decimal"/>
      <w:lvlText w:val="%1."/>
      <w:lvlJc w:val="left"/>
      <w:pPr>
        <w:ind w:left="720" w:hanging="360"/>
      </w:pPr>
    </w:lvl>
    <w:lvl w:ilvl="1" w:tplc="21458108" w:tentative="1">
      <w:start w:val="1"/>
      <w:numFmt w:val="lowerLetter"/>
      <w:lvlText w:val="%2."/>
      <w:lvlJc w:val="left"/>
      <w:pPr>
        <w:ind w:left="1440" w:hanging="360"/>
      </w:pPr>
    </w:lvl>
    <w:lvl w:ilvl="2" w:tplc="21458108" w:tentative="1">
      <w:start w:val="1"/>
      <w:numFmt w:val="lowerRoman"/>
      <w:lvlText w:val="%3."/>
      <w:lvlJc w:val="right"/>
      <w:pPr>
        <w:ind w:left="2160" w:hanging="180"/>
      </w:pPr>
    </w:lvl>
    <w:lvl w:ilvl="3" w:tplc="21458108" w:tentative="1">
      <w:start w:val="1"/>
      <w:numFmt w:val="decimal"/>
      <w:lvlText w:val="%4."/>
      <w:lvlJc w:val="left"/>
      <w:pPr>
        <w:ind w:left="2880" w:hanging="360"/>
      </w:pPr>
    </w:lvl>
    <w:lvl w:ilvl="4" w:tplc="21458108" w:tentative="1">
      <w:start w:val="1"/>
      <w:numFmt w:val="lowerLetter"/>
      <w:lvlText w:val="%5."/>
      <w:lvlJc w:val="left"/>
      <w:pPr>
        <w:ind w:left="3600" w:hanging="360"/>
      </w:pPr>
    </w:lvl>
    <w:lvl w:ilvl="5" w:tplc="21458108" w:tentative="1">
      <w:start w:val="1"/>
      <w:numFmt w:val="lowerRoman"/>
      <w:lvlText w:val="%6."/>
      <w:lvlJc w:val="right"/>
      <w:pPr>
        <w:ind w:left="4320" w:hanging="180"/>
      </w:pPr>
    </w:lvl>
    <w:lvl w:ilvl="6" w:tplc="21458108" w:tentative="1">
      <w:start w:val="1"/>
      <w:numFmt w:val="decimal"/>
      <w:lvlText w:val="%7."/>
      <w:lvlJc w:val="left"/>
      <w:pPr>
        <w:ind w:left="5040" w:hanging="360"/>
      </w:pPr>
    </w:lvl>
    <w:lvl w:ilvl="7" w:tplc="21458108" w:tentative="1">
      <w:start w:val="1"/>
      <w:numFmt w:val="lowerLetter"/>
      <w:lvlText w:val="%8."/>
      <w:lvlJc w:val="left"/>
      <w:pPr>
        <w:ind w:left="5760" w:hanging="360"/>
      </w:pPr>
    </w:lvl>
    <w:lvl w:ilvl="8" w:tplc="21458108" w:tentative="1">
      <w:start w:val="1"/>
      <w:numFmt w:val="lowerRoman"/>
      <w:lvlText w:val="%9."/>
      <w:lvlJc w:val="right"/>
      <w:pPr>
        <w:ind w:left="6480" w:hanging="180"/>
      </w:pPr>
    </w:lvl>
  </w:abstractNum>
  <w:abstractNum w:abstractNumId="99620962">
    <w:multiLevelType w:val="hybridMultilevel"/>
    <w:lvl w:ilvl="0" w:tplc="10108948">
      <w:start w:val="1"/>
      <w:numFmt w:val="decimal"/>
      <w:lvlText w:val="%1."/>
      <w:lvlJc w:val="left"/>
      <w:pPr>
        <w:ind w:left="720" w:hanging="360"/>
      </w:pPr>
    </w:lvl>
    <w:lvl w:ilvl="1" w:tplc="10108948" w:tentative="1">
      <w:start w:val="1"/>
      <w:numFmt w:val="lowerLetter"/>
      <w:lvlText w:val="%2."/>
      <w:lvlJc w:val="left"/>
      <w:pPr>
        <w:ind w:left="1440" w:hanging="360"/>
      </w:pPr>
    </w:lvl>
    <w:lvl w:ilvl="2" w:tplc="10108948" w:tentative="1">
      <w:start w:val="1"/>
      <w:numFmt w:val="lowerRoman"/>
      <w:lvlText w:val="%3."/>
      <w:lvlJc w:val="right"/>
      <w:pPr>
        <w:ind w:left="2160" w:hanging="180"/>
      </w:pPr>
    </w:lvl>
    <w:lvl w:ilvl="3" w:tplc="10108948" w:tentative="1">
      <w:start w:val="1"/>
      <w:numFmt w:val="decimal"/>
      <w:lvlText w:val="%4."/>
      <w:lvlJc w:val="left"/>
      <w:pPr>
        <w:ind w:left="2880" w:hanging="360"/>
      </w:pPr>
    </w:lvl>
    <w:lvl w:ilvl="4" w:tplc="10108948" w:tentative="1">
      <w:start w:val="1"/>
      <w:numFmt w:val="lowerLetter"/>
      <w:lvlText w:val="%5."/>
      <w:lvlJc w:val="left"/>
      <w:pPr>
        <w:ind w:left="3600" w:hanging="360"/>
      </w:pPr>
    </w:lvl>
    <w:lvl w:ilvl="5" w:tplc="10108948" w:tentative="1">
      <w:start w:val="1"/>
      <w:numFmt w:val="lowerRoman"/>
      <w:lvlText w:val="%6."/>
      <w:lvlJc w:val="right"/>
      <w:pPr>
        <w:ind w:left="4320" w:hanging="180"/>
      </w:pPr>
    </w:lvl>
    <w:lvl w:ilvl="6" w:tplc="10108948" w:tentative="1">
      <w:start w:val="1"/>
      <w:numFmt w:val="decimal"/>
      <w:lvlText w:val="%7."/>
      <w:lvlJc w:val="left"/>
      <w:pPr>
        <w:ind w:left="5040" w:hanging="360"/>
      </w:pPr>
    </w:lvl>
    <w:lvl w:ilvl="7" w:tplc="10108948" w:tentative="1">
      <w:start w:val="1"/>
      <w:numFmt w:val="lowerLetter"/>
      <w:lvlText w:val="%8."/>
      <w:lvlJc w:val="left"/>
      <w:pPr>
        <w:ind w:left="5760" w:hanging="360"/>
      </w:pPr>
    </w:lvl>
    <w:lvl w:ilvl="8" w:tplc="10108948" w:tentative="1">
      <w:start w:val="1"/>
      <w:numFmt w:val="lowerRoman"/>
      <w:lvlText w:val="%9."/>
      <w:lvlJc w:val="right"/>
      <w:pPr>
        <w:ind w:left="6480" w:hanging="180"/>
      </w:pPr>
    </w:lvl>
  </w:abstractNum>
  <w:abstractNum w:abstractNumId="25283">
    <w:multiLevelType w:val="hybridMultilevel"/>
    <w:lvl w:ilvl="0" w:tplc="424078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83">
    <w:abstractNumId w:val="25283"/>
  </w:num>
  <w:num w:numId="99620962">
    <w:abstractNumId w:val="99620962"/>
  </w:num>
  <w:num w:numId="99620963">
    <w:abstractNumId w:val="996209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7515569" Type="http://schemas.openxmlformats.org/officeDocument/2006/relationships/numbering" Target="numbering.xml"/><Relationship Id="rId604206647" Type="http://schemas.openxmlformats.org/officeDocument/2006/relationships/comments" Target="comments.xml"/><Relationship Id="rId190867a8aba58e88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