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0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Nahum Commentary</w:t>
      </w:r>
    </w:p>
    <w:p>
      <w:pPr>
        <w:pStyle w:val="rChapHead"/>
        <w:widowControl w:val="on"/>
        <w:spacing w:before="281" w:after="281" w:line="240" w:lineRule="auto"/>
        <w:ind w:left="0" w:right="0"/>
        <w:outlineLvl w:val="2"/>
      </w:pPr>
      <w:r>
        <w:rPr>
          <w:b/>
          <w:bCs/>
        </w:rPr>
        <w:t xml:space="preserve">Nahum Chapter 1</w:t>
      </w:r>
    </w:p>
    <w:p>
      <w:pPr>
        <w:pStyle w:val="rVersHead"/>
        <w:widowControl w:val="on"/>
      </w:pPr>
      <w:r>
        <w:rPr/>
        <w:t xml:space="preserve">Nah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Nah 1:2</w:t>
      </w:r>
    </w:p>
    <w:p>
      <w:pPr>
        <w:pStyle w:val="rNormal"/>
        <w:widowControl w:val="on"/>
        <w:spacing w:before="240" w:after="240" w:line="240" w:lineRule="auto"/>
        <w:ind w:left="0" w:right="0" w:firstLine="1"/>
        <w:jc w:val="left"/>
      </w:pPr>
      <w:r>
        <w:rPr>
          <w:b/>
          <w:bCs/>
        </w:rPr>
        <w:t xml:space="preserve">“he stores up wrath.”</w:t>
      </w:r>
      <w:r>
        <w:rPr/>
        <w:t xml:space="preserve"> The Hebrew translated “stores up” has a few different meanings, and it can also be understood as Yahweh “reserves” his wrath for his enemies (JPS, KJV), He “sustains” or “maintains” his wrath against His enemies (NET, NIV); and/or He “stores up” His wrath for His enemies (CJB, NJB, REV).</w:t>
      </w:r>
    </w:p>
    <w:p>
      <w:pPr>
        <w:pStyle w:val="rVersHead"/>
        <w:widowControl w:val="on"/>
      </w:pPr>
      <w:r>
        <w:rPr/>
        <w:t xml:space="preserve">Nah 1:8</w:t>
      </w:r>
    </w:p>
    <w:p>
      <w:pPr>
        <w:pStyle w:val="rNormal"/>
        <w:widowControl w:val="on"/>
        <w:spacing w:before="240" w:after="240" w:line="240" w:lineRule="auto"/>
        <w:ind w:left="0" w:right="0" w:firstLine="1"/>
        <w:jc w:val="left"/>
      </w:pPr>
      <w:r>
        <w:rPr>
          <w:b/>
          <w:bCs/>
        </w:rPr>
        <w:t xml:space="preserve">“he will make a complete end of its site.”</w:t>
      </w:r>
      <w:r>
        <w:rPr/>
        <w:t xml:space="preserve"> God will make a complete end of Nineveh.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2</w:t>
      </w:r>
    </w:p>
    <w:p>
      <w:pPr>
        <w:pStyle w:val="rVersHead"/>
        <w:widowControl w:val="on"/>
      </w:pPr>
      <w:r>
        <w:rPr/>
        <w:t xml:space="preserve">Nah 2:7</w:t>
      </w:r>
    </w:p>
    <w:p>
      <w:pPr>
        <w:pStyle w:val="rNormal"/>
        <w:widowControl w:val="on"/>
        <w:spacing w:before="240" w:after="240" w:line="240" w:lineRule="auto"/>
        <w:ind w:left="0" w:right="0" w:firstLine="1"/>
        <w:jc w:val="left"/>
      </w:pPr>
      <w:r>
        <w:rPr>
          <w:b/>
          <w:bCs/>
        </w:rPr>
        <w:t xml:space="preserve">“she.”</w:t>
      </w:r>
      <w:r>
        <w:rPr/>
        <w:t xml:space="preserve"> This is the figure of speech personification. Nahum is a prophecy against Nineveh, who here is portrayed as a woman.</w:t>
      </w:r>
    </w:p>
    <w:p>
      <w:pPr>
        <w:pStyle w:val="rNormal"/>
        <w:widowControl w:val="on"/>
        <w:spacing w:before="240" w:after="240" w:line="240" w:lineRule="auto"/>
        <w:ind w:left="0" w:right="0" w:firstLine="1"/>
        <w:jc w:val="left"/>
      </w:pPr>
      <w:r>
        <w:rPr>
          <w:b/>
          <w:bCs/>
        </w:rPr>
        <w:t xml:space="preserve">“stripped </w:t>
      </w:r>
      <w:r>
        <w:rPr>
          <w:b/>
          <w:bCs/>
          <w:i/>
          <w:iCs/>
        </w:rPr>
        <w:t xml:space="preserve">naked</w:t>
      </w:r>
      <w:r>
        <w:rPr>
          <w:b/>
          <w:bCs/>
        </w:rPr>
        <w:t xml:space="preserve">.”</w:t>
      </w:r>
      <w:r>
        <w:rPr/>
        <w:t xml:space="preserve"> Although the meaning of the Hebrew is debated, “stripped” fits the context and the culture. It was common that when a city was captured, people would be led away as captives stripped naked (Isa. 20:4). Egypt’s Queen Cleopatra committed suicide so she would not be paraded naked through the streets of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3</w:t>
      </w:r>
    </w:p>
    <w:p>
      <w:pPr>
        <w:pStyle w:val="rVersHead"/>
        <w:widowControl w:val="on"/>
      </w:pPr>
      <w:r>
        <w:rPr/>
        <w:t xml:space="preserve">Nah 3:5</w:t>
      </w:r>
    </w:p>
    <w:p>
      <w:pPr>
        <w:pStyle w:val="rNormal"/>
        <w:widowControl w:val="on"/>
        <w:spacing w:before="240" w:after="240" w:line="240" w:lineRule="auto"/>
        <w:ind w:left="0" w:right="0" w:firstLine="1"/>
        <w:jc w:val="left"/>
      </w:pPr>
      <w:r>
        <w:rPr>
          <w:b/>
          <w:bCs/>
        </w:rPr>
        <w:t xml:space="preserve">“I will lift your skirts over your face.”</w:t>
      </w:r>
      <w:r>
        <w:rPr/>
        <w:t xml:space="preserve"> This is a reference to the city of Nineveh (Nahum 3:7). God made a similar statement about Jerusalem many years later (Jer. 13:27). Nineveh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 Nineveh was destroyed in 612 BC by an alliance of countries led by Babylon, and then in 586 BC, Babylon destroyed Jerusalem.</w:t>
      </w:r>
    </w:p>
    <w:p>
      <w:pPr>
        <w:pStyle w:val="rNormal"/>
        <w:widowControl w:val="on"/>
        <w:spacing w:before="240" w:after="240" w:line="240" w:lineRule="auto"/>
        <w:ind w:left="0" w:right="0" w:firstLine="1"/>
        <w:jc w:val="left"/>
      </w:pPr>
      <w:r>
        <w:rPr>
          <w:b/>
          <w:bCs/>
        </w:rPr>
        <w:t xml:space="preserve">“shame.”</w:t>
      </w:r>
      <w:r>
        <w:rPr/>
        <w:t xml:space="preserve"> Used here for the genital organs. See commentary on Jeremiah 13:26.</w:t>
      </w:r>
    </w:p>
    <w:p>
      <w:pPr>
        <w:pStyle w:val="rVersHead"/>
        <w:widowControl w:val="on"/>
      </w:pPr>
      <w:r>
        <w:rPr/>
        <w:t xml:space="preserve">Nah 3:12</w:t>
      </w:r>
    </w:p>
    <w:p>
      <w:pPr>
        <w:pStyle w:val="rNormal"/>
        <w:widowControl w:val="on"/>
        <w:spacing w:before="240" w:after="240" w:line="240" w:lineRule="auto"/>
        <w:ind w:left="0" w:right="0" w:firstLine="1"/>
        <w:jc w:val="left"/>
      </w:pPr>
      <w:r>
        <w:rPr>
          <w:b/>
          <w:bCs/>
        </w:rPr>
        <w:t xml:space="preserve">“with the first-ripe figs.”</w:t>
      </w:r>
      <w:r>
        <w:rPr/>
        <w:t xml:space="preserve"> A first-ripe fig was a fig that ripened earlier than the rest of the figs and was usually large and sweet. See commentary on Isaiah 28:4.</w:t>
      </w:r>
    </w:p>
    <w:p>
      <w:pPr>
        <w:pStyle w:val="rVersHead"/>
        <w:widowControl w:val="on"/>
      </w:pPr>
      <w:r>
        <w:rPr/>
        <w:t xml:space="preserve">Nah 3:13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Nah 3:18</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r>
        <w:br w:type="page"/>
      </w:r>
    </w:p>
    <w:sectPr xmlns:w="http://schemas.openxmlformats.org/wordprocessingml/2006/main" w:rsidR="00044D3F" w:rsidSect="001A2279">
      <w:footerReference xmlns:r="http://schemas.openxmlformats.org/officeDocument/2006/relationships" w:type="default" r:id="rId314767a8ab8bc9c4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179135"/>
      <w:docPartObj>
        <w:docPartGallery w:val="Page Numbers (Bottom of Page)"/>
        <w:docPartUnique/>
      </w:docPartObj>
    </w:sdtPr>
    <w:sdtContent>
      <w:sdt>
        <w:sdtPr>
          <w:id w:val="9741975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092448">
    <w:multiLevelType w:val="hybridMultilevel"/>
    <w:lvl w:ilvl="0" w:tplc="96504399">
      <w:start w:val="1"/>
      <w:numFmt w:val="decimal"/>
      <w:lvlText w:val="%1."/>
      <w:lvlJc w:val="left"/>
      <w:pPr>
        <w:ind w:left="720" w:hanging="360"/>
      </w:pPr>
    </w:lvl>
    <w:lvl w:ilvl="1" w:tplc="96504399" w:tentative="1">
      <w:start w:val="1"/>
      <w:numFmt w:val="lowerLetter"/>
      <w:lvlText w:val="%2."/>
      <w:lvlJc w:val="left"/>
      <w:pPr>
        <w:ind w:left="1440" w:hanging="360"/>
      </w:pPr>
    </w:lvl>
    <w:lvl w:ilvl="2" w:tplc="96504399" w:tentative="1">
      <w:start w:val="1"/>
      <w:numFmt w:val="lowerRoman"/>
      <w:lvlText w:val="%3."/>
      <w:lvlJc w:val="right"/>
      <w:pPr>
        <w:ind w:left="2160" w:hanging="180"/>
      </w:pPr>
    </w:lvl>
    <w:lvl w:ilvl="3" w:tplc="96504399" w:tentative="1">
      <w:start w:val="1"/>
      <w:numFmt w:val="decimal"/>
      <w:lvlText w:val="%4."/>
      <w:lvlJc w:val="left"/>
      <w:pPr>
        <w:ind w:left="2880" w:hanging="360"/>
      </w:pPr>
    </w:lvl>
    <w:lvl w:ilvl="4" w:tplc="96504399" w:tentative="1">
      <w:start w:val="1"/>
      <w:numFmt w:val="lowerLetter"/>
      <w:lvlText w:val="%5."/>
      <w:lvlJc w:val="left"/>
      <w:pPr>
        <w:ind w:left="3600" w:hanging="360"/>
      </w:pPr>
    </w:lvl>
    <w:lvl w:ilvl="5" w:tplc="96504399" w:tentative="1">
      <w:start w:val="1"/>
      <w:numFmt w:val="lowerRoman"/>
      <w:lvlText w:val="%6."/>
      <w:lvlJc w:val="right"/>
      <w:pPr>
        <w:ind w:left="4320" w:hanging="180"/>
      </w:pPr>
    </w:lvl>
    <w:lvl w:ilvl="6" w:tplc="96504399" w:tentative="1">
      <w:start w:val="1"/>
      <w:numFmt w:val="decimal"/>
      <w:lvlText w:val="%7."/>
      <w:lvlJc w:val="left"/>
      <w:pPr>
        <w:ind w:left="5040" w:hanging="360"/>
      </w:pPr>
    </w:lvl>
    <w:lvl w:ilvl="7" w:tplc="96504399" w:tentative="1">
      <w:start w:val="1"/>
      <w:numFmt w:val="lowerLetter"/>
      <w:lvlText w:val="%8."/>
      <w:lvlJc w:val="left"/>
      <w:pPr>
        <w:ind w:left="5760" w:hanging="360"/>
      </w:pPr>
    </w:lvl>
    <w:lvl w:ilvl="8" w:tplc="96504399" w:tentative="1">
      <w:start w:val="1"/>
      <w:numFmt w:val="lowerRoman"/>
      <w:lvlText w:val="%9."/>
      <w:lvlJc w:val="right"/>
      <w:pPr>
        <w:ind w:left="6480" w:hanging="180"/>
      </w:pPr>
    </w:lvl>
  </w:abstractNum>
  <w:abstractNum w:abstractNumId="18611">
    <w:multiLevelType w:val="hybridMultilevel"/>
    <w:lvl w:ilvl="0" w:tplc="295065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611">
    <w:abstractNumId w:val="18611"/>
  </w:num>
  <w:num w:numId="33092448">
    <w:abstractNumId w:val="330924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0695491" Type="http://schemas.openxmlformats.org/officeDocument/2006/relationships/numbering" Target="numbering.xml"/><Relationship Id="rId287907383" Type="http://schemas.openxmlformats.org/officeDocument/2006/relationships/comments" Target="comments.xml"/><Relationship Id="rId314767a8ab8bc9c4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REV_Commentary_Nahum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